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66BC2" w:rsidRDefault="00840F3E" w:rsidP="00766BC2">
      <w:pPr>
        <w:spacing w:line="240" w:lineRule="auto"/>
      </w:pPr>
      <w:r>
        <w:t>103</w:t>
      </w:r>
      <w:r w:rsidR="007D3E11">
        <w:t>2</w:t>
      </w:r>
      <w:r w:rsidR="00766BC2" w:rsidRPr="00766BC2">
        <w:t xml:space="preserve">. Poselství </w:t>
      </w:r>
      <w:r w:rsidR="003D7D10">
        <w:t>Ježíše</w:t>
      </w:r>
      <w:r w:rsidR="00766BC2" w:rsidRPr="00766BC2">
        <w:t xml:space="preserve"> ze dne 18. prosince 2019.</w:t>
      </w:r>
    </w:p>
    <w:p w:rsidR="00D14F67" w:rsidRPr="00D14F67" w:rsidRDefault="003D7D10" w:rsidP="00D14F67">
      <w:pPr>
        <w:spacing w:line="240" w:lineRule="auto"/>
        <w:rPr>
          <w:lang w:val="es-ES"/>
        </w:rPr>
      </w:pPr>
      <w:r>
        <w:t xml:space="preserve">Nástroj: Glynda Linkous (USA), </w:t>
      </w:r>
      <w:hyperlink r:id="rId4" w:history="1">
        <w:r w:rsidR="00D14F67" w:rsidRPr="00D14F67">
          <w:rPr>
            <w:rStyle w:val="Hypertextovodkaz"/>
            <w:lang w:val="es-ES"/>
          </w:rPr>
          <w:t>https://wingsofprophecy.blogspot.com</w:t>
        </w:r>
      </w:hyperlink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Pr="009605D9" w:rsidRDefault="00766BC2" w:rsidP="009605D9">
      <w:pPr>
        <w:spacing w:line="240" w:lineRule="auto"/>
        <w:jc w:val="center"/>
        <w:rPr>
          <w:b/>
        </w:rPr>
      </w:pPr>
      <w:r w:rsidRPr="009605D9">
        <w:rPr>
          <w:b/>
        </w:rPr>
        <w:t>VIZE MIXÉRU</w:t>
      </w:r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Pr="004618D3" w:rsidRDefault="00766BC2" w:rsidP="00766BC2">
      <w:pPr>
        <w:spacing w:line="240" w:lineRule="auto"/>
        <w:rPr>
          <w:i/>
        </w:rPr>
      </w:pPr>
      <w:r w:rsidRPr="004618D3">
        <w:rPr>
          <w:i/>
        </w:rPr>
        <w:t xml:space="preserve">Prala jsem trochu prádla a zeptala se Pána, zda </w:t>
      </w:r>
      <w:r w:rsidR="009605D9" w:rsidRPr="004618D3">
        <w:rPr>
          <w:i/>
        </w:rPr>
        <w:t xml:space="preserve">má </w:t>
      </w:r>
      <w:r w:rsidRPr="004618D3">
        <w:rPr>
          <w:i/>
        </w:rPr>
        <w:t xml:space="preserve">pro nás pár slov, když jsem spatřila vizi. V této vizi jsem viděla obrovský mixér a něco, co se spolu promíchávalo. Viděla jsem, že hlavní příměs byl soud – Boží soud. </w:t>
      </w:r>
      <w:r w:rsidR="00AC056A" w:rsidRPr="004618D3">
        <w:rPr>
          <w:i/>
        </w:rPr>
        <w:t xml:space="preserve">Další příměs jsem nerozeznala, a tak jsem se zeptala Jeho. Pane, co je tou druhou příměsí? Odpověděl: </w:t>
      </w:r>
      <w:r w:rsidR="00AC056A" w:rsidRPr="003D7D10">
        <w:t>Lidé.</w:t>
      </w:r>
    </w:p>
    <w:p w:rsidR="00AC056A" w:rsidRDefault="00AC056A" w:rsidP="00766BC2">
      <w:pPr>
        <w:spacing w:line="240" w:lineRule="auto"/>
      </w:pPr>
    </w:p>
    <w:p w:rsidR="00AC056A" w:rsidRDefault="00AC056A" w:rsidP="00766BC2">
      <w:pPr>
        <w:spacing w:line="240" w:lineRule="auto"/>
      </w:pPr>
      <w:r>
        <w:t xml:space="preserve">Nyní jsem vzal lidi do mého soudu. Bude to čas intenzivního očišťování pro ty, kdo byli ponecháni na Zemi. Stále si beru </w:t>
      </w:r>
      <w:r w:rsidR="00FB0815">
        <w:t xml:space="preserve">domů </w:t>
      </w:r>
      <w:r>
        <w:t>ty, kdo skončili svou dřinu</w:t>
      </w:r>
      <w:r w:rsidR="00FB0815">
        <w:t xml:space="preserve">, aby neviděli, nebo nemuseli snášet zlo, které má přijít. Vezmu vás, kdo jste </w:t>
      </w:r>
      <w:r w:rsidR="004618D3">
        <w:t>po</w:t>
      </w:r>
      <w:r w:rsidR="00FB0815">
        <w:t>voláni domů, rychle a milosrdně.</w:t>
      </w:r>
    </w:p>
    <w:p w:rsidR="00FB0815" w:rsidRDefault="00FB0815" w:rsidP="00766BC2">
      <w:pPr>
        <w:spacing w:line="240" w:lineRule="auto"/>
      </w:pPr>
    </w:p>
    <w:p w:rsidR="00FB0815" w:rsidRPr="004618D3" w:rsidRDefault="00FB0815" w:rsidP="00766BC2">
      <w:pPr>
        <w:spacing w:line="240" w:lineRule="auto"/>
        <w:rPr>
          <w:i/>
        </w:rPr>
      </w:pPr>
      <w:r w:rsidRPr="004618D3">
        <w:rPr>
          <w:i/>
        </w:rPr>
        <w:t xml:space="preserve">Poznámka: Viděla jsem, že jeho soud neznamená rozsáhlý soud, jako </w:t>
      </w:r>
      <w:r w:rsidR="004618D3">
        <w:rPr>
          <w:i/>
        </w:rPr>
        <w:t xml:space="preserve">soud </w:t>
      </w:r>
      <w:r w:rsidRPr="004618D3">
        <w:rPr>
          <w:i/>
        </w:rPr>
        <w:t xml:space="preserve">národa, ale zahrnuje soud nad určitými domácnostmi, nebo </w:t>
      </w:r>
      <w:r w:rsidR="004618D3">
        <w:rPr>
          <w:i/>
        </w:rPr>
        <w:t>místními</w:t>
      </w:r>
      <w:r w:rsidRPr="004618D3">
        <w:rPr>
          <w:i/>
        </w:rPr>
        <w:t xml:space="preserve"> oblastmi.</w:t>
      </w:r>
    </w:p>
    <w:p w:rsidR="00432544" w:rsidRDefault="00432544" w:rsidP="00766BC2">
      <w:pPr>
        <w:spacing w:line="240" w:lineRule="auto"/>
      </w:pPr>
    </w:p>
    <w:p w:rsidR="00432544" w:rsidRDefault="00432544" w:rsidP="00766BC2">
      <w:pPr>
        <w:spacing w:line="240" w:lineRule="auto"/>
      </w:pPr>
      <w:r>
        <w:t>Mé děti, ujistěte se, že jste se rozloučily s těmi, které na Zemi</w:t>
      </w:r>
      <w:r w:rsidRPr="00432544">
        <w:t xml:space="preserve"> </w:t>
      </w:r>
      <w:r>
        <w:t>milujete, neboť mnozí z nich budou velmi brzy povoláni ke Mně domů. Projevte jim lásku a pozornost každým způsobem.</w:t>
      </w:r>
    </w:p>
    <w:p w:rsidR="004618D3" w:rsidRDefault="004618D3" w:rsidP="00766BC2">
      <w:pPr>
        <w:spacing w:line="240" w:lineRule="auto"/>
      </w:pPr>
    </w:p>
    <w:p w:rsidR="004618D3" w:rsidRDefault="00862FA5" w:rsidP="00766BC2">
      <w:pPr>
        <w:spacing w:line="240" w:lineRule="auto"/>
      </w:pPr>
      <w:r>
        <w:t xml:space="preserve">Přichystejte se udělat své poslání z laskavosti, dávání a odpouštění v tomto čase, abyste mohly mít velkou odměnu v nebi, z níž se budete radovat </w:t>
      </w:r>
      <w:r w:rsidR="00495F0A">
        <w:t xml:space="preserve">po </w:t>
      </w:r>
      <w:r>
        <w:t>celou věčnost.</w:t>
      </w:r>
      <w:r w:rsidR="003511A1">
        <w:t xml:space="preserve"> Vzpomeňte si </w:t>
      </w:r>
      <w:r w:rsidR="00495F0A">
        <w:br/>
      </w:r>
      <w:r w:rsidR="003511A1">
        <w:t xml:space="preserve">na ty, na něž ostatní zapomněli – navštivte nemocné a ty, kdo jsou ve vězení. Postarejte se </w:t>
      </w:r>
      <w:r w:rsidR="00495F0A">
        <w:br/>
      </w:r>
      <w:r w:rsidR="003511A1">
        <w:t>o ty, kdo nemají otce a o vdovy. Starejte se o potřeby slabých a starších lidí.</w:t>
      </w:r>
    </w:p>
    <w:p w:rsidR="003511A1" w:rsidRDefault="003511A1" w:rsidP="00766BC2">
      <w:pPr>
        <w:spacing w:line="240" w:lineRule="auto"/>
      </w:pPr>
    </w:p>
    <w:p w:rsidR="003511A1" w:rsidRDefault="003511A1" w:rsidP="00766BC2">
      <w:pPr>
        <w:spacing w:line="240" w:lineRule="auto"/>
      </w:pPr>
      <w:r>
        <w:t xml:space="preserve">Můj hněv bude velmi brzy vylit na Zemi a brzy zničím zlo </w:t>
      </w:r>
      <w:r w:rsidR="00495F0A">
        <w:t>na</w:t>
      </w:r>
      <w:r>
        <w:t>vždy.</w:t>
      </w:r>
      <w:r w:rsidR="00495F0A">
        <w:t xml:space="preserve"> Radujte se! Brzy budete </w:t>
      </w:r>
      <w:r w:rsidR="00495F0A">
        <w:br/>
        <w:t>v nebi se Mnou.</w:t>
      </w:r>
    </w:p>
    <w:p w:rsidR="00495F0A" w:rsidRDefault="00495F0A" w:rsidP="00766BC2">
      <w:pPr>
        <w:spacing w:line="240" w:lineRule="auto"/>
      </w:pPr>
    </w:p>
    <w:p w:rsidR="00495F0A" w:rsidRDefault="003D7D10" w:rsidP="00766BC2">
      <w:pPr>
        <w:spacing w:line="240" w:lineRule="auto"/>
      </w:pPr>
      <w:r>
        <w:t>Ježíš</w:t>
      </w:r>
    </w:p>
    <w:p w:rsidR="00013A49" w:rsidRDefault="00013A49" w:rsidP="00766BC2">
      <w:pPr>
        <w:spacing w:line="240" w:lineRule="auto"/>
      </w:pPr>
    </w:p>
    <w:p w:rsidR="00013A49" w:rsidRDefault="00013A49" w:rsidP="00766BC2">
      <w:pPr>
        <w:spacing w:line="240" w:lineRule="auto"/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4, 17-18</w:t>
      </w:r>
    </w:p>
    <w:bookmarkStart w:id="0" w:name="v17"/>
    <w:bookmarkEnd w:id="0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"http://www.biblenet.cz/b/Pet1/4" \l "v17"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17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Přišel totiž čas, aby soud začal od domu Božího. Jestliže začíná od vás, jaký bude konec těch, kteří se Božímu evangeliu vzpírají? </w:t>
      </w:r>
    </w:p>
    <w:bookmarkStart w:id="1" w:name="v18"/>
    <w:bookmarkEnd w:id="1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"http://www.biblenet.cz/b/Pet1/4" \l "v18"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18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Jestliže i spravedlivý bude stěží zachráněn, kde se ocitne bezbožný a hříšný?‘ </w:t>
      </w: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57, 1-2</w:t>
      </w:r>
    </w:p>
    <w:bookmarkStart w:id="2" w:name="v1"/>
    <w:bookmarkEnd w:id="2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"v1"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1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Spravedlivý hyne a není nikoho, kdo by si to bral k srdci. Zbožní muži bývají smeteni a nikoho nezajímá, že byl spravedlivý smeten zlem. </w:t>
      </w:r>
    </w:p>
    <w:bookmarkStart w:id="3" w:name="v2"/>
    <w:bookmarkEnd w:id="3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"v2"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2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Pokoje dosáhne ten, kdo jde správnou cestou. Odpočine na svém loži. </w:t>
      </w: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Lk 10, 27: </w:t>
      </w:r>
      <w:bookmarkStart w:id="4" w:name="v27"/>
      <w:bookmarkEnd w:id="4"/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On mu řekl: Miluj Hospodina, Boha svého, z celého svého srdce, celou svou duší, celou svou silou a celou svou myslí a miluj svého bližního jako sám sebe. </w:t>
      </w: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25, 34-40</w:t>
      </w:r>
    </w:p>
    <w:bookmarkStart w:id="5" w:name="v34"/>
    <w:bookmarkEnd w:id="5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"v34"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34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řekne král těm po pravici: Pojďte, požehnaní mého Otce, ujměte se království, které je vám připraveno od založení světa. </w:t>
      </w:r>
    </w:p>
    <w:bookmarkStart w:id="6" w:name="v35"/>
    <w:bookmarkEnd w:id="6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"v35"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35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jsem hladověl, a dali jste mi jíst, žíznil jsem, a dali jste mi pít, byl jsem na cestách, </w:t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ujali jste se mne, </w:t>
      </w:r>
    </w:p>
    <w:bookmarkStart w:id="7" w:name="v36"/>
    <w:bookmarkEnd w:id="7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"v36"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36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byl jsem nahý, a oblékli jste mě, byl jsem nemocen, a navštívili jste mě, byl jsem ve vězení, </w:t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přišli jste za mnou. </w:t>
      </w:r>
    </w:p>
    <w:bookmarkStart w:id="8" w:name="v37"/>
    <w:bookmarkEnd w:id="8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"v37"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37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Tu mu ti spravedliví odpovědí: Pane, kdy jsme tě viděli hladového, a nasytili jsme tě, nebo žíznivého, a dali jsme ti pít? </w:t>
      </w:r>
    </w:p>
    <w:bookmarkStart w:id="9" w:name="v38"/>
    <w:bookmarkEnd w:id="9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"v38"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38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jako pocestného, a ujali jsme se tě, nebo nahého, a oblékli jsme tě? </w:t>
      </w:r>
    </w:p>
    <w:bookmarkStart w:id="10" w:name="v39"/>
    <w:bookmarkEnd w:id="10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"v39"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39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nemocného nebo ve vězení, a přišli jsme za tebou? </w:t>
      </w:r>
    </w:p>
    <w:bookmarkStart w:id="11" w:name="v40"/>
    <w:bookmarkEnd w:id="11"/>
    <w:p w:rsidR="00013A49" w:rsidRPr="00013A49" w:rsidRDefault="00084236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"v40"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40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Král odpoví a řekne jim: Amen, pravím vám, cokoliv jste učinili jednomu z těchto mých nepatrných bratří, mně jste učinili. </w:t>
      </w:r>
    </w:p>
    <w:p w:rsidR="00013A49" w:rsidRPr="00013A49" w:rsidRDefault="00013A49" w:rsidP="00766BC2">
      <w:pPr>
        <w:spacing w:line="240" w:lineRule="auto"/>
        <w:rPr>
          <w:b/>
          <w:i/>
          <w:sz w:val="18"/>
          <w:szCs w:val="18"/>
        </w:rPr>
      </w:pPr>
    </w:p>
    <w:sectPr w:rsidR="00013A49" w:rsidRPr="00013A49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66BC2"/>
    <w:rsid w:val="00000E04"/>
    <w:rsid w:val="00002226"/>
    <w:rsid w:val="00006419"/>
    <w:rsid w:val="0000695C"/>
    <w:rsid w:val="0000758D"/>
    <w:rsid w:val="00010DCB"/>
    <w:rsid w:val="00011C2A"/>
    <w:rsid w:val="00013A49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236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11A1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7D10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2544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18D3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5F0A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D7DCB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0C81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6BC2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2BC"/>
    <w:rsid w:val="007C7B5D"/>
    <w:rsid w:val="007C7CF8"/>
    <w:rsid w:val="007D04AE"/>
    <w:rsid w:val="007D3E11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0F3E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2FA5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5D9"/>
    <w:rsid w:val="009606CC"/>
    <w:rsid w:val="00962E24"/>
    <w:rsid w:val="009632C1"/>
    <w:rsid w:val="00965043"/>
    <w:rsid w:val="009662FC"/>
    <w:rsid w:val="00974058"/>
    <w:rsid w:val="00981CDF"/>
    <w:rsid w:val="0098450B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A7BB7"/>
    <w:rsid w:val="00AB001E"/>
    <w:rsid w:val="00AB072C"/>
    <w:rsid w:val="00AB25E0"/>
    <w:rsid w:val="00AB7940"/>
    <w:rsid w:val="00AC056A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1978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4F67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15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86D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14F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528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2019-12-19T09:24:00Z</dcterms:created>
  <dcterms:modified xsi:type="dcterms:W3CDTF">2021-08-07T14:09:00Z</dcterms:modified>
</cp:coreProperties>
</file>